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F1DF" w14:textId="1910345B" w:rsidR="00D10A13" w:rsidRDefault="00D10A13">
      <w:pPr>
        <w:rPr>
          <w:b/>
          <w:bCs/>
        </w:rPr>
      </w:pPr>
      <w:r w:rsidRPr="00D10A13">
        <w:rPr>
          <w:b/>
          <w:bCs/>
        </w:rPr>
        <w:t>APEL PENTRU ÎNSCRIERI!</w:t>
      </w:r>
    </w:p>
    <w:p w14:paraId="01569AD1" w14:textId="727E07F5" w:rsidR="00D10A13" w:rsidRPr="00D10A13" w:rsidRDefault="00D10A13">
      <w:pPr>
        <w:rPr>
          <w:lang w:val="ro-RO"/>
        </w:rPr>
      </w:pPr>
      <w:r w:rsidRPr="00D10A13">
        <w:rPr>
          <w:lang w:val="ro-RO"/>
        </w:rPr>
        <w:t>Contribuiți cu practica dumneavoastră la inventarul catalogului MENTOR</w:t>
      </w:r>
    </w:p>
    <w:p w14:paraId="389E47E4" w14:textId="56051498" w:rsidR="0091764D" w:rsidRDefault="002327E3">
      <w:r>
        <w:rPr>
          <w:noProof/>
        </w:rPr>
        <w:drawing>
          <wp:inline distT="0" distB="0" distL="0" distR="0" wp14:anchorId="28B590D2" wp14:editId="588195B0">
            <wp:extent cx="2857500" cy="2857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2ABC2B42" w14:textId="77777777" w:rsidR="002327E3" w:rsidRPr="002327E3" w:rsidRDefault="002327E3">
      <w:pPr>
        <w:rPr>
          <w:lang w:val="ro-RO"/>
        </w:rPr>
      </w:pPr>
    </w:p>
    <w:p w14:paraId="1D2FAB11" w14:textId="04399B01" w:rsidR="00D10A13" w:rsidRDefault="00D10A13">
      <w:pPr>
        <w:rPr>
          <w:b/>
          <w:bCs/>
          <w:lang w:val="ro-RO"/>
        </w:rPr>
      </w:pPr>
      <w:r w:rsidRPr="00D10A13">
        <w:rPr>
          <w:b/>
          <w:bCs/>
          <w:lang w:val="ro-RO"/>
        </w:rPr>
        <w:t>Completați formularul de înscriere online (EUSurvey):</w:t>
      </w:r>
      <w:r>
        <w:rPr>
          <w:b/>
          <w:bCs/>
          <w:lang w:val="ro-RO"/>
        </w:rPr>
        <w:t xml:space="preserve"> </w:t>
      </w:r>
      <w:hyperlink r:id="rId8" w:history="1">
        <w:r w:rsidRPr="00D10A13">
          <w:rPr>
            <w:rStyle w:val="Hyperlink"/>
            <w:b/>
            <w:bCs/>
          </w:rPr>
          <w:t>EUSurvey - Survey</w:t>
        </w:r>
      </w:hyperlink>
    </w:p>
    <w:p w14:paraId="559AE34E" w14:textId="77777777" w:rsidR="00D10A13" w:rsidRDefault="00D10A13" w:rsidP="00D10A13">
      <w:pPr>
        <w:jc w:val="both"/>
        <w:rPr>
          <w:b/>
          <w:bCs/>
          <w:lang w:val="ro-RO"/>
        </w:rPr>
      </w:pPr>
      <w:r w:rsidRPr="0054463C">
        <w:rPr>
          <w:b/>
          <w:bCs/>
          <w:lang w:val="ro-RO"/>
        </w:rPr>
        <w:t xml:space="preserve">SAU </w:t>
      </w:r>
      <w:r>
        <w:rPr>
          <w:b/>
          <w:bCs/>
          <w:lang w:val="ro-RO"/>
        </w:rPr>
        <w:t>c</w:t>
      </w:r>
      <w:r w:rsidRPr="0054463C">
        <w:rPr>
          <w:b/>
          <w:bCs/>
          <w:lang w:val="ro-RO"/>
        </w:rPr>
        <w:t>ompletați</w:t>
      </w:r>
      <w:r>
        <w:rPr>
          <w:b/>
          <w:bCs/>
          <w:lang w:val="ro-RO"/>
        </w:rPr>
        <w:t xml:space="preserve"> Template-ul Word </w:t>
      </w:r>
      <w:hyperlink r:id="rId9" w:history="1">
        <w:r w:rsidRPr="0054463C">
          <w:rPr>
            <w:rStyle w:val="Hyperlink"/>
            <w:b/>
            <w:bCs/>
          </w:rPr>
          <w:t>T522-PRACTICE-SUBMISSION_form.docx</w:t>
        </w:r>
      </w:hyperlink>
      <w:r>
        <w:rPr>
          <w:b/>
          <w:bCs/>
          <w:lang w:val="ro-RO"/>
        </w:rPr>
        <w:t xml:space="preserve"> </w:t>
      </w:r>
      <w:r w:rsidRPr="0054463C">
        <w:rPr>
          <w:b/>
          <w:bCs/>
          <w:lang w:val="ro-RO"/>
        </w:rPr>
        <w:t>și trimiteți-l prin e-mail la</w:t>
      </w:r>
      <w:r>
        <w:rPr>
          <w:b/>
          <w:bCs/>
          <w:lang w:val="ro-RO"/>
        </w:rPr>
        <w:t xml:space="preserve">: </w:t>
      </w:r>
      <w:hyperlink r:id="rId10" w:history="1">
        <w:r w:rsidRPr="00D35254">
          <w:rPr>
            <w:rStyle w:val="Hyperlink"/>
            <w:lang w:val="ro-RO"/>
          </w:rPr>
          <w:t>mentor@okfo.gov.hu</w:t>
        </w:r>
      </w:hyperlink>
      <w:r>
        <w:rPr>
          <w:b/>
          <w:bCs/>
          <w:lang w:val="ro-RO"/>
        </w:rPr>
        <w:t xml:space="preserve"> </w:t>
      </w:r>
    </w:p>
    <w:p w14:paraId="08C8FDB1" w14:textId="77777777" w:rsidR="00D10A13" w:rsidRDefault="00D10A13" w:rsidP="00D10A13">
      <w:pPr>
        <w:jc w:val="both"/>
        <w:rPr>
          <w:lang w:val="ro-RO"/>
        </w:rPr>
      </w:pPr>
      <w:r w:rsidRPr="0054463C">
        <w:rPr>
          <w:b/>
          <w:bCs/>
          <w:lang w:val="ro-RO"/>
        </w:rPr>
        <w:t xml:space="preserve">Durata estimată: </w:t>
      </w:r>
      <w:r w:rsidRPr="0054463C">
        <w:rPr>
          <w:lang w:val="ro-RO"/>
        </w:rPr>
        <w:t>3–6 ore, în funcție de complexitatea practicii.</w:t>
      </w:r>
    </w:p>
    <w:p w14:paraId="457FF1E0" w14:textId="2A2DC9C7" w:rsidR="00D10A13" w:rsidRDefault="00D10A13">
      <w:pPr>
        <w:rPr>
          <w:b/>
          <w:bCs/>
          <w:lang w:val="ro-RO"/>
        </w:rPr>
      </w:pPr>
      <w:r w:rsidRPr="00D10A13">
        <w:rPr>
          <w:b/>
          <w:bCs/>
          <w:lang w:val="ro-RO"/>
        </w:rPr>
        <w:t>Descărcați</w:t>
      </w:r>
      <w:r>
        <w:rPr>
          <w:b/>
          <w:bCs/>
          <w:lang w:val="ro-RO"/>
        </w:rPr>
        <w:t xml:space="preserve"> </w:t>
      </w:r>
      <w:hyperlink r:id="rId11" w:history="1">
        <w:r w:rsidRPr="00D10A13">
          <w:rPr>
            <w:rStyle w:val="Hyperlink"/>
            <w:b/>
            <w:bCs/>
          </w:rPr>
          <w:t>GUIDE TO SUBMITTING MENTAL HEALTH PRACTICES TO THE MENTOR REPOSITORY</w:t>
        </w:r>
      </w:hyperlink>
    </w:p>
    <w:p w14:paraId="20D17B5A" w14:textId="77777777" w:rsidR="00D10A13" w:rsidRPr="00D10A13" w:rsidRDefault="00D10A13">
      <w:pPr>
        <w:rPr>
          <w:b/>
          <w:bCs/>
          <w:lang w:val="ro-RO"/>
        </w:rPr>
      </w:pPr>
    </w:p>
    <w:p w14:paraId="5F336408" w14:textId="3D076213" w:rsidR="002327E3" w:rsidRDefault="002327E3">
      <w:pPr>
        <w:rPr>
          <w:lang w:val="ro-RO"/>
        </w:rPr>
      </w:pPr>
      <w:r w:rsidRPr="002327E3">
        <w:rPr>
          <w:lang w:val="ro-RO"/>
        </w:rPr>
        <w:t xml:space="preserve">Acțiunea comună EU4Health </w:t>
      </w:r>
      <w:r w:rsidRPr="00D10A13">
        <w:rPr>
          <w:b/>
          <w:bCs/>
          <w:lang w:val="ro-RO"/>
        </w:rPr>
        <w:t>„Mental Health Together – MENTOR”</w:t>
      </w:r>
      <w:r w:rsidRPr="002327E3">
        <w:rPr>
          <w:lang w:val="ro-RO"/>
        </w:rPr>
        <w:t xml:space="preserve"> invită practicienii, inovatorii, organizațiile și actorii comunitari să își prezinte </w:t>
      </w:r>
      <w:r w:rsidRPr="00013361">
        <w:rPr>
          <w:b/>
          <w:bCs/>
          <w:lang w:val="ro-RO"/>
        </w:rPr>
        <w:t xml:space="preserve">practicile bazate pe dovezi sau </w:t>
      </w:r>
      <w:r w:rsidR="00013361" w:rsidRPr="00013361">
        <w:rPr>
          <w:b/>
          <w:bCs/>
          <w:lang w:val="ro-RO"/>
        </w:rPr>
        <w:t xml:space="preserve">practicile </w:t>
      </w:r>
      <w:r w:rsidRPr="00013361">
        <w:rPr>
          <w:b/>
          <w:bCs/>
          <w:lang w:val="ro-RO"/>
        </w:rPr>
        <w:t>promițătoare</w:t>
      </w:r>
      <w:r w:rsidRPr="002327E3">
        <w:rPr>
          <w:lang w:val="ro-RO"/>
        </w:rPr>
        <w:t xml:space="preserve"> pentru a fi evaluate și incluse în </w:t>
      </w:r>
      <w:r w:rsidRPr="00013361">
        <w:rPr>
          <w:b/>
          <w:bCs/>
          <w:lang w:val="ro-RO"/>
        </w:rPr>
        <w:t>Catalogul MENTOR</w:t>
      </w:r>
      <w:r w:rsidRPr="002327E3">
        <w:rPr>
          <w:lang w:val="ro-RO"/>
        </w:rPr>
        <w:t xml:space="preserve"> – o bază de date europeană dedicată consolidării sănătății mintale și a bunăstării în rândul tuturor grupurilor de populație.</w:t>
      </w:r>
    </w:p>
    <w:p w14:paraId="494BB73E" w14:textId="77777777" w:rsidR="002327E3" w:rsidRPr="002327E3" w:rsidRDefault="002327E3" w:rsidP="002327E3">
      <w:pPr>
        <w:rPr>
          <w:lang w:val="ro-RO"/>
        </w:rPr>
      </w:pPr>
      <w:r w:rsidRPr="002327E3">
        <w:rPr>
          <w:lang w:val="ro-RO"/>
        </w:rPr>
        <w:t xml:space="preserve">MENTOR își propune să </w:t>
      </w:r>
      <w:r w:rsidRPr="00013361">
        <w:rPr>
          <w:b/>
          <w:bCs/>
          <w:lang w:val="ro-RO"/>
        </w:rPr>
        <w:t>promoveze sănătatea mintală, să reducă inegalitățile</w:t>
      </w:r>
      <w:r w:rsidRPr="002327E3">
        <w:rPr>
          <w:lang w:val="ro-RO"/>
        </w:rPr>
        <w:t xml:space="preserve"> și </w:t>
      </w:r>
      <w:r w:rsidRPr="00013361">
        <w:rPr>
          <w:b/>
          <w:bCs/>
          <w:lang w:val="ro-RO"/>
        </w:rPr>
        <w:t xml:space="preserve">să sprijine incluziunea socială </w:t>
      </w:r>
      <w:r w:rsidRPr="002327E3">
        <w:rPr>
          <w:lang w:val="ro-RO"/>
        </w:rPr>
        <w:t>prin prezentarea unor practici care aduc cu adevărat o schimbare în bine. Căutăm inițiative care să îmbunătățească cunoștințele în domeniul sănătății mintale, să extindă accesul la intervenții eficiente și să stimuleze inovarea în materie de prevenire, intervenție timpurie și promovare a sănătății mintale.</w:t>
      </w:r>
    </w:p>
    <w:p w14:paraId="44713C18" w14:textId="0AE6726F" w:rsidR="002327E3" w:rsidRPr="002327E3" w:rsidRDefault="002327E3">
      <w:pPr>
        <w:rPr>
          <w:b/>
          <w:bCs/>
          <w:lang w:val="ro-RO"/>
        </w:rPr>
      </w:pPr>
      <w:r w:rsidRPr="002327E3">
        <w:rPr>
          <w:b/>
          <w:bCs/>
          <w:lang w:val="ro-RO"/>
        </w:rPr>
        <w:lastRenderedPageBreak/>
        <w:t>Termenul limită de depunere: 30 iulie 2026</w:t>
      </w:r>
    </w:p>
    <w:p w14:paraId="0F42E4DF" w14:textId="77777777" w:rsidR="002327E3" w:rsidRDefault="002327E3">
      <w:pPr>
        <w:rPr>
          <w:lang w:val="ro-RO"/>
        </w:rPr>
      </w:pPr>
    </w:p>
    <w:p w14:paraId="4DD42F95" w14:textId="47DEF207" w:rsidR="002327E3" w:rsidRDefault="002327E3">
      <w:pPr>
        <w:rPr>
          <w:b/>
          <w:bCs/>
          <w:lang w:val="ro-RO"/>
        </w:rPr>
      </w:pPr>
      <w:r w:rsidRPr="002327E3">
        <w:rPr>
          <w:b/>
          <w:bCs/>
          <w:lang w:val="ro-RO"/>
        </w:rPr>
        <w:t>Ce căutăm:</w:t>
      </w:r>
    </w:p>
    <w:p w14:paraId="15B41DC0" w14:textId="21C6E9A0" w:rsidR="002327E3" w:rsidRDefault="002327E3">
      <w:pPr>
        <w:rPr>
          <w:lang w:val="ro-RO"/>
        </w:rPr>
      </w:pPr>
      <w:r w:rsidRPr="002327E3">
        <w:rPr>
          <w:lang w:val="ro-RO"/>
        </w:rPr>
        <w:t xml:space="preserve">Catalogul MENTOR se concentrează pe practici </w:t>
      </w:r>
      <w:r w:rsidRPr="00013361">
        <w:rPr>
          <w:b/>
          <w:bCs/>
          <w:lang w:val="ro-RO"/>
        </w:rPr>
        <w:t>non-clinice sau cu abordare mixtă</w:t>
      </w:r>
      <w:r w:rsidRPr="002327E3">
        <w:rPr>
          <w:lang w:val="ro-RO"/>
        </w:rPr>
        <w:t xml:space="preserve"> care promovează sănătatea mintală și bunăstarea psihosocială, în special prin </w:t>
      </w:r>
      <w:r w:rsidRPr="00013361">
        <w:rPr>
          <w:b/>
          <w:bCs/>
          <w:lang w:val="ro-RO"/>
        </w:rPr>
        <w:t>prevenire, intervenție timpurie, promovarea sănătății și sprijinul la nivel comunitar</w:t>
      </w:r>
      <w:r w:rsidRPr="002327E3">
        <w:rPr>
          <w:lang w:val="ro-RO"/>
        </w:rPr>
        <w:t>.</w:t>
      </w:r>
    </w:p>
    <w:p w14:paraId="1F878D6C" w14:textId="4518B653" w:rsidR="002327E3" w:rsidRDefault="002327E3">
      <w:pPr>
        <w:rPr>
          <w:lang w:val="ro-RO"/>
        </w:rPr>
      </w:pPr>
      <w:r w:rsidRPr="002327E3">
        <w:rPr>
          <w:lang w:val="ro-RO"/>
        </w:rPr>
        <w:t>Pentru a fi eligibile, clinicile trebuie:</w:t>
      </w:r>
    </w:p>
    <w:p w14:paraId="7DF761B1" w14:textId="60AF5E1C" w:rsidR="002327E3" w:rsidRDefault="002327E3" w:rsidP="002327E3">
      <w:pPr>
        <w:pStyle w:val="ListParagraph"/>
        <w:numPr>
          <w:ilvl w:val="0"/>
          <w:numId w:val="1"/>
        </w:numPr>
        <w:rPr>
          <w:lang w:val="ro-RO"/>
        </w:rPr>
      </w:pPr>
      <w:r w:rsidRPr="002327E3">
        <w:rPr>
          <w:lang w:val="ro-RO"/>
        </w:rPr>
        <w:t xml:space="preserve">să aibă o </w:t>
      </w:r>
      <w:r w:rsidRPr="00013361">
        <w:rPr>
          <w:b/>
          <w:bCs/>
          <w:lang w:val="ro-RO"/>
        </w:rPr>
        <w:t>legătură clară și explicită cu promovarea sănătății mintale, prevenirea, intervenția timpurie sau bunăstarea psihosocială</w:t>
      </w:r>
      <w:r w:rsidRPr="002327E3">
        <w:rPr>
          <w:lang w:val="ro-RO"/>
        </w:rPr>
        <w:t>, și</w:t>
      </w:r>
    </w:p>
    <w:p w14:paraId="3817809F" w14:textId="4ADEC693" w:rsidR="002327E3" w:rsidRDefault="002327E3" w:rsidP="002327E3">
      <w:pPr>
        <w:pStyle w:val="ListParagraph"/>
        <w:numPr>
          <w:ilvl w:val="0"/>
          <w:numId w:val="1"/>
        </w:numPr>
        <w:rPr>
          <w:lang w:val="ro-RO"/>
        </w:rPr>
      </w:pPr>
      <w:r w:rsidRPr="00013361">
        <w:rPr>
          <w:b/>
          <w:bCs/>
          <w:lang w:val="ro-RO"/>
        </w:rPr>
        <w:t>să îndeplinească criteriile de includere relevante enumerate mai jos</w:t>
      </w:r>
      <w:r w:rsidRPr="002327E3">
        <w:rPr>
          <w:lang w:val="ro-RO"/>
        </w:rPr>
        <w:t xml:space="preserve">, după cum se aplică în cazul </w:t>
      </w:r>
      <w:r w:rsidR="00013361">
        <w:rPr>
          <w:lang w:val="ro-RO"/>
        </w:rPr>
        <w:t>practicii</w:t>
      </w:r>
      <w:r w:rsidRPr="002327E3">
        <w:rPr>
          <w:lang w:val="ro-RO"/>
        </w:rPr>
        <w:t>.</w:t>
      </w:r>
    </w:p>
    <w:p w14:paraId="7471398A" w14:textId="77777777" w:rsidR="00093983" w:rsidRDefault="00093983" w:rsidP="002327E3">
      <w:pPr>
        <w:jc w:val="both"/>
        <w:rPr>
          <w:b/>
          <w:bCs/>
          <w:lang w:val="ro-RO"/>
        </w:rPr>
      </w:pPr>
    </w:p>
    <w:p w14:paraId="0510B10B" w14:textId="55FE29AD" w:rsidR="002327E3" w:rsidRDefault="00093983" w:rsidP="002327E3">
      <w:pPr>
        <w:jc w:val="both"/>
        <w:rPr>
          <w:b/>
          <w:bCs/>
          <w:lang w:val="ro-RO"/>
        </w:rPr>
      </w:pPr>
      <w:r w:rsidRPr="00093983">
        <w:rPr>
          <w:b/>
          <w:bCs/>
          <w:lang w:val="ro-RO"/>
        </w:rPr>
        <w:t>Criterii de includere</w:t>
      </w:r>
    </w:p>
    <w:tbl>
      <w:tblPr>
        <w:tblStyle w:val="TableGrid"/>
        <w:tblW w:w="0" w:type="auto"/>
        <w:tblLook w:val="04A0" w:firstRow="1" w:lastRow="0" w:firstColumn="1" w:lastColumn="0" w:noHBand="0" w:noVBand="1"/>
      </w:tblPr>
      <w:tblGrid>
        <w:gridCol w:w="2393"/>
        <w:gridCol w:w="6957"/>
      </w:tblGrid>
      <w:tr w:rsidR="002327E3" w14:paraId="18B91B23" w14:textId="77777777" w:rsidTr="00D000F3">
        <w:tc>
          <w:tcPr>
            <w:tcW w:w="2393" w:type="dxa"/>
          </w:tcPr>
          <w:p w14:paraId="1EFC2EC6" w14:textId="37803F52" w:rsidR="002327E3" w:rsidRDefault="002327E3" w:rsidP="00D000F3">
            <w:pPr>
              <w:jc w:val="center"/>
              <w:rPr>
                <w:b/>
                <w:bCs/>
                <w:lang w:val="ro-RO"/>
              </w:rPr>
            </w:pPr>
            <w:r w:rsidRPr="002327E3">
              <w:rPr>
                <w:b/>
                <w:bCs/>
                <w:lang w:val="ro-RO"/>
              </w:rPr>
              <w:t>Dimensiune</w:t>
            </w:r>
          </w:p>
        </w:tc>
        <w:tc>
          <w:tcPr>
            <w:tcW w:w="6957" w:type="dxa"/>
          </w:tcPr>
          <w:p w14:paraId="4B9B1D1F" w14:textId="1A10650D" w:rsidR="002327E3" w:rsidRDefault="002327E3" w:rsidP="00D000F3">
            <w:pPr>
              <w:jc w:val="center"/>
              <w:rPr>
                <w:b/>
                <w:bCs/>
                <w:lang w:val="ro-RO"/>
              </w:rPr>
            </w:pPr>
            <w:r w:rsidRPr="002327E3">
              <w:rPr>
                <w:b/>
                <w:bCs/>
                <w:lang w:val="ro-RO"/>
              </w:rPr>
              <w:t>Practici eligibile</w:t>
            </w:r>
          </w:p>
        </w:tc>
      </w:tr>
      <w:tr w:rsidR="002327E3" w14:paraId="0B44479D" w14:textId="77777777" w:rsidTr="00D000F3">
        <w:tc>
          <w:tcPr>
            <w:tcW w:w="2393" w:type="dxa"/>
          </w:tcPr>
          <w:p w14:paraId="1052BE46" w14:textId="46D3EC3C" w:rsidR="002327E3" w:rsidRDefault="002327E3" w:rsidP="00D000F3">
            <w:pPr>
              <w:jc w:val="center"/>
              <w:rPr>
                <w:b/>
                <w:bCs/>
                <w:lang w:val="ro-RO"/>
              </w:rPr>
            </w:pPr>
            <w:r w:rsidRPr="002327E3">
              <w:rPr>
                <w:b/>
                <w:bCs/>
                <w:lang w:val="ro-RO"/>
              </w:rPr>
              <w:t>Grupuri</w:t>
            </w:r>
            <w:r>
              <w:rPr>
                <w:b/>
                <w:bCs/>
                <w:lang w:val="ro-RO"/>
              </w:rPr>
              <w:t xml:space="preserve"> </w:t>
            </w:r>
            <w:r w:rsidRPr="002327E3">
              <w:rPr>
                <w:b/>
                <w:bCs/>
                <w:lang w:val="ro-RO"/>
              </w:rPr>
              <w:t>țintă</w:t>
            </w:r>
          </w:p>
        </w:tc>
        <w:tc>
          <w:tcPr>
            <w:tcW w:w="6957" w:type="dxa"/>
          </w:tcPr>
          <w:p w14:paraId="515A2B84" w14:textId="06C1402F" w:rsidR="002327E3" w:rsidRPr="00D000F3" w:rsidRDefault="00D000F3" w:rsidP="002327E3">
            <w:pPr>
              <w:jc w:val="both"/>
              <w:rPr>
                <w:lang w:val="ro-RO"/>
              </w:rPr>
            </w:pPr>
            <w:r w:rsidRPr="00D000F3">
              <w:rPr>
                <w:lang w:val="ro-RO"/>
              </w:rPr>
              <w:t>Copii, adolescenți, tineri, familii și adulți din mediul comunitar, inclusiv populațiile vulnerabile (de exemplu, migranți, refugiați, comunități rome, grupuri defavorizate din punct de vedere socio-economic, persoane strămutate din Ucraina). Intervențiile pot viza, de asemenea, adulți sau persoane în vârstă, cu condiția ca obiectivul principal să vizeze promovarea sănătății mintale, prevenirea sau bunăstarea psihosocială.</w:t>
            </w:r>
          </w:p>
        </w:tc>
      </w:tr>
      <w:tr w:rsidR="002327E3" w14:paraId="78929A03" w14:textId="77777777" w:rsidTr="00D000F3">
        <w:tc>
          <w:tcPr>
            <w:tcW w:w="2393" w:type="dxa"/>
          </w:tcPr>
          <w:p w14:paraId="557C11A6" w14:textId="234E2AB4" w:rsidR="002327E3" w:rsidRDefault="00D000F3" w:rsidP="00D000F3">
            <w:pPr>
              <w:jc w:val="center"/>
              <w:rPr>
                <w:b/>
                <w:bCs/>
                <w:lang w:val="ro-RO"/>
              </w:rPr>
            </w:pPr>
            <w:r w:rsidRPr="00D000F3">
              <w:rPr>
                <w:b/>
                <w:bCs/>
                <w:lang w:val="ro-RO"/>
              </w:rPr>
              <w:t>Tipul intervenției</w:t>
            </w:r>
          </w:p>
        </w:tc>
        <w:tc>
          <w:tcPr>
            <w:tcW w:w="6957" w:type="dxa"/>
          </w:tcPr>
          <w:p w14:paraId="13BDEF50" w14:textId="4F636DBE" w:rsidR="002327E3" w:rsidRPr="00D000F3" w:rsidRDefault="00D000F3" w:rsidP="002327E3">
            <w:pPr>
              <w:jc w:val="both"/>
              <w:rPr>
                <w:lang w:val="ro-RO"/>
              </w:rPr>
            </w:pPr>
            <w:r w:rsidRPr="00D000F3">
              <w:rPr>
                <w:lang w:val="ro-RO"/>
              </w:rPr>
              <w:t>Promovarea sănătății mintale, prevenirea, intervenția timpurie, sprijinul psihosocial, informarea în domeniul sănătății mintale, consolidarea rezilienței comunității, prescripția socială, sprijinul oferit de colegi sau de comunitate.</w:t>
            </w:r>
          </w:p>
        </w:tc>
      </w:tr>
      <w:tr w:rsidR="002327E3" w14:paraId="67FF59DD" w14:textId="77777777" w:rsidTr="00D000F3">
        <w:tc>
          <w:tcPr>
            <w:tcW w:w="2393" w:type="dxa"/>
          </w:tcPr>
          <w:p w14:paraId="2B2B7002" w14:textId="2A34143E" w:rsidR="002327E3" w:rsidRDefault="00D000F3" w:rsidP="00D000F3">
            <w:pPr>
              <w:jc w:val="center"/>
              <w:rPr>
                <w:b/>
                <w:bCs/>
                <w:lang w:val="ro-RO"/>
              </w:rPr>
            </w:pPr>
            <w:r w:rsidRPr="00D000F3">
              <w:rPr>
                <w:b/>
                <w:bCs/>
                <w:lang w:val="ro-RO"/>
              </w:rPr>
              <w:t>Contextul intervenției</w:t>
            </w:r>
          </w:p>
        </w:tc>
        <w:tc>
          <w:tcPr>
            <w:tcW w:w="6957" w:type="dxa"/>
          </w:tcPr>
          <w:p w14:paraId="3C74CD93" w14:textId="527D2372" w:rsidR="002327E3" w:rsidRPr="00D000F3" w:rsidRDefault="00D000F3" w:rsidP="002327E3">
            <w:pPr>
              <w:jc w:val="both"/>
              <w:rPr>
                <w:lang w:val="ro-RO"/>
              </w:rPr>
            </w:pPr>
            <w:r w:rsidRPr="00D000F3">
              <w:rPr>
                <w:lang w:val="ro-RO"/>
              </w:rPr>
              <w:t>Școli, grădinițe, primării, locuri de muncă, servicii sociale, centre comunitare, ONG-uri, organizații religioase sau ale societății civile, precum și alte medii non-clinice sau mixte.</w:t>
            </w:r>
          </w:p>
        </w:tc>
      </w:tr>
      <w:tr w:rsidR="00D000F3" w14:paraId="7B252CC6" w14:textId="77777777" w:rsidTr="00D000F3">
        <w:tc>
          <w:tcPr>
            <w:tcW w:w="2393" w:type="dxa"/>
          </w:tcPr>
          <w:p w14:paraId="687AEED4" w14:textId="2F89E4B5" w:rsidR="00D000F3" w:rsidRPr="00D000F3" w:rsidRDefault="00D000F3" w:rsidP="00D000F3">
            <w:pPr>
              <w:jc w:val="center"/>
              <w:rPr>
                <w:b/>
                <w:bCs/>
                <w:lang w:val="ro-RO"/>
              </w:rPr>
            </w:pPr>
            <w:r w:rsidRPr="00D000F3">
              <w:rPr>
                <w:b/>
                <w:bCs/>
                <w:lang w:val="ro-RO"/>
              </w:rPr>
              <w:t>Obiective/</w:t>
            </w:r>
            <w:r>
              <w:rPr>
                <w:b/>
                <w:bCs/>
                <w:lang w:val="ro-RO"/>
              </w:rPr>
              <w:t>R</w:t>
            </w:r>
            <w:r w:rsidRPr="00D000F3">
              <w:rPr>
                <w:b/>
                <w:bCs/>
                <w:lang w:val="ro-RO"/>
              </w:rPr>
              <w:t>ezultate</w:t>
            </w:r>
          </w:p>
        </w:tc>
        <w:tc>
          <w:tcPr>
            <w:tcW w:w="6957" w:type="dxa"/>
          </w:tcPr>
          <w:p w14:paraId="4F2936B9" w14:textId="64308935" w:rsidR="00D000F3" w:rsidRPr="00D000F3" w:rsidRDefault="00D000F3" w:rsidP="002327E3">
            <w:pPr>
              <w:jc w:val="both"/>
              <w:rPr>
                <w:lang w:val="ro-RO"/>
              </w:rPr>
            </w:pPr>
            <w:r w:rsidRPr="00D000F3">
              <w:rPr>
                <w:lang w:val="ro-RO"/>
              </w:rPr>
              <w:t>Îmbunătățirea stării de bine psihice, a rezilienței, a capacității de a face față provocărilor, a incluziunii sociale, reducerea inegalităților, consolidarea sprijinului comunitar, îmbunătățirea accesului la servicii de sprijin în domeniul sănătății mintale de natură non-clinică.</w:t>
            </w:r>
          </w:p>
        </w:tc>
      </w:tr>
      <w:tr w:rsidR="00D000F3" w14:paraId="7BB6B8C6" w14:textId="77777777" w:rsidTr="00D000F3">
        <w:tc>
          <w:tcPr>
            <w:tcW w:w="2393" w:type="dxa"/>
          </w:tcPr>
          <w:p w14:paraId="275516CA" w14:textId="16D80F20" w:rsidR="00D000F3" w:rsidRPr="00D000F3" w:rsidRDefault="00D000F3" w:rsidP="00D000F3">
            <w:pPr>
              <w:jc w:val="center"/>
              <w:rPr>
                <w:b/>
                <w:bCs/>
                <w:lang w:val="ro-RO"/>
              </w:rPr>
            </w:pPr>
            <w:r w:rsidRPr="00D000F3">
              <w:rPr>
                <w:b/>
                <w:bCs/>
                <w:lang w:val="ro-RO"/>
              </w:rPr>
              <w:t>Nivelul de evidență</w:t>
            </w:r>
          </w:p>
        </w:tc>
        <w:tc>
          <w:tcPr>
            <w:tcW w:w="6957" w:type="dxa"/>
          </w:tcPr>
          <w:p w14:paraId="065811FD" w14:textId="0F66F48F" w:rsidR="00D000F3" w:rsidRPr="00D000F3" w:rsidRDefault="00D000F3" w:rsidP="002327E3">
            <w:pPr>
              <w:jc w:val="both"/>
              <w:rPr>
                <w:lang w:val="ro-RO"/>
              </w:rPr>
            </w:pPr>
            <w:r w:rsidRPr="00D000F3">
              <w:rPr>
                <w:lang w:val="ro-RO"/>
              </w:rPr>
              <w:t>Practici bazate pe dovezi științifice sau care demonstrează un potențial ridicat prin rezultate măsurabile sau experiență documentată.</w:t>
            </w:r>
          </w:p>
        </w:tc>
      </w:tr>
      <w:tr w:rsidR="00D000F3" w14:paraId="61ECEBEB" w14:textId="77777777" w:rsidTr="00D000F3">
        <w:tc>
          <w:tcPr>
            <w:tcW w:w="2393" w:type="dxa"/>
          </w:tcPr>
          <w:p w14:paraId="7B6AC7C0" w14:textId="457B3CAB" w:rsidR="00D000F3" w:rsidRPr="00D000F3" w:rsidRDefault="00D000F3" w:rsidP="00D000F3">
            <w:pPr>
              <w:jc w:val="center"/>
              <w:rPr>
                <w:b/>
                <w:bCs/>
                <w:lang w:val="ro-RO"/>
              </w:rPr>
            </w:pPr>
            <w:r w:rsidRPr="00D000F3">
              <w:rPr>
                <w:b/>
                <w:bCs/>
                <w:lang w:val="ro-RO"/>
              </w:rPr>
              <w:lastRenderedPageBreak/>
              <w:t>Componenta clinică</w:t>
            </w:r>
          </w:p>
        </w:tc>
        <w:tc>
          <w:tcPr>
            <w:tcW w:w="6957" w:type="dxa"/>
          </w:tcPr>
          <w:p w14:paraId="4A7E14B3" w14:textId="7EB30F2E" w:rsidR="00D000F3" w:rsidRPr="00D000F3" w:rsidRDefault="00D000F3" w:rsidP="002327E3">
            <w:pPr>
              <w:jc w:val="both"/>
              <w:rPr>
                <w:lang w:val="ro-RO"/>
              </w:rPr>
            </w:pPr>
            <w:r w:rsidRPr="00D000F3">
              <w:rPr>
                <w:lang w:val="ro-RO"/>
              </w:rPr>
              <w:t xml:space="preserve">Practicile pot include elemente clinice </w:t>
            </w:r>
            <w:r w:rsidRPr="00013361">
              <w:rPr>
                <w:b/>
                <w:bCs/>
                <w:lang w:val="ro-RO"/>
              </w:rPr>
              <w:t>numai dacă acestea sunt integrate într-o abordare mai amplă de prevenire, promovare a sănătății sau comunitară</w:t>
            </w:r>
            <w:r w:rsidRPr="00D000F3">
              <w:rPr>
                <w:lang w:val="ro-RO"/>
              </w:rPr>
              <w:t xml:space="preserve"> și nu au un caracter exclusiv clinic.</w:t>
            </w:r>
          </w:p>
        </w:tc>
      </w:tr>
    </w:tbl>
    <w:p w14:paraId="591F3BB3" w14:textId="77777777" w:rsidR="002327E3" w:rsidRDefault="002327E3" w:rsidP="002327E3">
      <w:pPr>
        <w:jc w:val="both"/>
        <w:rPr>
          <w:b/>
          <w:bCs/>
          <w:lang w:val="ro-RO"/>
        </w:rPr>
      </w:pPr>
    </w:p>
    <w:p w14:paraId="7BF553C4" w14:textId="77777777" w:rsidR="00093983" w:rsidRDefault="00093983" w:rsidP="002327E3">
      <w:pPr>
        <w:jc w:val="both"/>
        <w:rPr>
          <w:b/>
          <w:bCs/>
          <w:lang w:val="ro-RO"/>
        </w:rPr>
      </w:pPr>
    </w:p>
    <w:p w14:paraId="40399CCB" w14:textId="1291BC66" w:rsidR="00D000F3" w:rsidRDefault="007E78D5" w:rsidP="002327E3">
      <w:pPr>
        <w:jc w:val="both"/>
        <w:rPr>
          <w:b/>
          <w:bCs/>
          <w:lang w:val="ro-RO"/>
        </w:rPr>
      </w:pPr>
      <w:r w:rsidRPr="007E78D5">
        <w:rPr>
          <w:b/>
          <w:bCs/>
          <w:lang w:val="ro-RO"/>
        </w:rPr>
        <w:t>Criterii de excludere</w:t>
      </w:r>
    </w:p>
    <w:p w14:paraId="5DC591E7" w14:textId="45265BC0" w:rsidR="007E78D5" w:rsidRDefault="007E78D5" w:rsidP="007E78D5">
      <w:pPr>
        <w:pStyle w:val="ListParagraph"/>
        <w:numPr>
          <w:ilvl w:val="0"/>
          <w:numId w:val="2"/>
        </w:numPr>
        <w:jc w:val="both"/>
        <w:rPr>
          <w:lang w:val="ro-RO"/>
        </w:rPr>
      </w:pPr>
      <w:r w:rsidRPr="007E78D5">
        <w:rPr>
          <w:lang w:val="ro-RO"/>
        </w:rPr>
        <w:t xml:space="preserve">Practici care se concentrează exclusiv pe diagnosticul clinic, tratamentul medical sau îngrijirea psihiatrică specializată, </w:t>
      </w:r>
      <w:r w:rsidRPr="00013361">
        <w:rPr>
          <w:b/>
          <w:bCs/>
          <w:lang w:val="ro-RO"/>
        </w:rPr>
        <w:t>fără o componentă preventivă, de promovare a sănătății sau comunitară</w:t>
      </w:r>
      <w:r w:rsidRPr="007E78D5">
        <w:rPr>
          <w:lang w:val="ro-RO"/>
        </w:rPr>
        <w:t>.</w:t>
      </w:r>
    </w:p>
    <w:p w14:paraId="25938646" w14:textId="639E20F3" w:rsidR="007E78D5" w:rsidRDefault="007E78D5" w:rsidP="007E78D5">
      <w:pPr>
        <w:pStyle w:val="ListParagraph"/>
        <w:numPr>
          <w:ilvl w:val="0"/>
          <w:numId w:val="2"/>
        </w:numPr>
        <w:jc w:val="both"/>
        <w:rPr>
          <w:lang w:val="ro-RO"/>
        </w:rPr>
      </w:pPr>
      <w:r w:rsidRPr="007E78D5">
        <w:rPr>
          <w:lang w:val="ro-RO"/>
        </w:rPr>
        <w:t xml:space="preserve">Intervenții limitate la unitățile de spitalizare sau la unitățile medicale de specialitate, </w:t>
      </w:r>
      <w:r w:rsidRPr="00013361">
        <w:rPr>
          <w:b/>
          <w:bCs/>
          <w:lang w:val="ro-RO"/>
        </w:rPr>
        <w:t xml:space="preserve">fără o dimensiune comunitară </w:t>
      </w:r>
      <w:r w:rsidR="00013361" w:rsidRPr="00013361">
        <w:rPr>
          <w:b/>
          <w:bCs/>
          <w:lang w:val="ro-RO"/>
        </w:rPr>
        <w:t>transferabilă</w:t>
      </w:r>
      <w:r w:rsidRPr="007E78D5">
        <w:rPr>
          <w:lang w:val="ro-RO"/>
        </w:rPr>
        <w:t>.</w:t>
      </w:r>
    </w:p>
    <w:p w14:paraId="4A31AEB0" w14:textId="0590D9B3" w:rsidR="007E78D5" w:rsidRDefault="007E78D5" w:rsidP="007E78D5">
      <w:pPr>
        <w:pStyle w:val="ListParagraph"/>
        <w:numPr>
          <w:ilvl w:val="0"/>
          <w:numId w:val="2"/>
        </w:numPr>
        <w:jc w:val="both"/>
        <w:rPr>
          <w:lang w:val="ro-RO"/>
        </w:rPr>
      </w:pPr>
      <w:r w:rsidRPr="007E78D5">
        <w:rPr>
          <w:lang w:val="ro-RO"/>
        </w:rPr>
        <w:t xml:space="preserve">Activități destinate grupurilor vulnerabile </w:t>
      </w:r>
      <w:r w:rsidRPr="00013361">
        <w:rPr>
          <w:b/>
          <w:bCs/>
          <w:lang w:val="ro-RO"/>
        </w:rPr>
        <w:t>care nu includ o componentă substanțială privind sănătatea mintală sau bunăstarea psihosocială</w:t>
      </w:r>
      <w:r w:rsidRPr="007E78D5">
        <w:rPr>
          <w:lang w:val="ro-RO"/>
        </w:rPr>
        <w:t>.</w:t>
      </w:r>
    </w:p>
    <w:p w14:paraId="0A8BA30F" w14:textId="77777777" w:rsidR="007E78D5" w:rsidRDefault="007E78D5" w:rsidP="007E78D5">
      <w:pPr>
        <w:jc w:val="both"/>
        <w:rPr>
          <w:b/>
          <w:bCs/>
          <w:lang w:val="ro-RO"/>
        </w:rPr>
      </w:pPr>
    </w:p>
    <w:p w14:paraId="0AFC04CD" w14:textId="323A422E" w:rsidR="007E78D5" w:rsidRDefault="007E78D5" w:rsidP="007E78D5">
      <w:pPr>
        <w:jc w:val="both"/>
        <w:rPr>
          <w:b/>
          <w:bCs/>
          <w:lang w:val="ro-RO"/>
        </w:rPr>
      </w:pPr>
      <w:r w:rsidRPr="007E78D5">
        <w:rPr>
          <w:b/>
          <w:bCs/>
          <w:lang w:val="ro-RO"/>
        </w:rPr>
        <w:t xml:space="preserve">De ce să vă înscrieți </w:t>
      </w:r>
      <w:r w:rsidR="00093983">
        <w:rPr>
          <w:b/>
          <w:bCs/>
          <w:lang w:val="ro-RO"/>
        </w:rPr>
        <w:t>practica</w:t>
      </w:r>
      <w:r w:rsidRPr="007E78D5">
        <w:rPr>
          <w:b/>
          <w:bCs/>
          <w:lang w:val="ro-RO"/>
        </w:rPr>
        <w:t>?</w:t>
      </w:r>
    </w:p>
    <w:p w14:paraId="221CEAF0" w14:textId="67551654" w:rsidR="007E78D5" w:rsidRDefault="007E78D5" w:rsidP="007E78D5">
      <w:pPr>
        <w:jc w:val="both"/>
        <w:rPr>
          <w:lang w:val="ro-RO"/>
        </w:rPr>
      </w:pPr>
      <w:r w:rsidRPr="007E78D5">
        <w:rPr>
          <w:lang w:val="ro-RO"/>
        </w:rPr>
        <w:t>Prin contribuția dumneavoastră, veți:</w:t>
      </w:r>
    </w:p>
    <w:p w14:paraId="1B377A5D" w14:textId="2FA3CECD" w:rsidR="007E78D5" w:rsidRDefault="007E78D5" w:rsidP="007E78D5">
      <w:pPr>
        <w:pStyle w:val="ListParagraph"/>
        <w:numPr>
          <w:ilvl w:val="0"/>
          <w:numId w:val="3"/>
        </w:numPr>
        <w:jc w:val="both"/>
        <w:rPr>
          <w:lang w:val="ro-RO"/>
        </w:rPr>
      </w:pPr>
      <w:r w:rsidRPr="007E78D5">
        <w:rPr>
          <w:lang w:val="ro-RO"/>
        </w:rPr>
        <w:t xml:space="preserve">Obțineți </w:t>
      </w:r>
      <w:r w:rsidRPr="00013361">
        <w:rPr>
          <w:b/>
          <w:bCs/>
          <w:lang w:val="ro-RO"/>
        </w:rPr>
        <w:t>vizibilitate la nivel european</w:t>
      </w:r>
      <w:r w:rsidRPr="007E78D5">
        <w:rPr>
          <w:lang w:val="ro-RO"/>
        </w:rPr>
        <w:t xml:space="preserve"> pentru cabinetul dumneavoastră în rândul factorilor de decizie, al profesioniștilor și al cercetătorilor.</w:t>
      </w:r>
    </w:p>
    <w:p w14:paraId="76D63E90" w14:textId="1366A220" w:rsidR="007E78D5" w:rsidRDefault="007E78D5" w:rsidP="007E78D5">
      <w:pPr>
        <w:pStyle w:val="ListParagraph"/>
        <w:numPr>
          <w:ilvl w:val="0"/>
          <w:numId w:val="3"/>
        </w:numPr>
        <w:jc w:val="both"/>
        <w:rPr>
          <w:lang w:val="ro-RO"/>
        </w:rPr>
      </w:pPr>
      <w:r w:rsidRPr="007E78D5">
        <w:rPr>
          <w:lang w:val="ro-RO"/>
        </w:rPr>
        <w:t xml:space="preserve">Permiteți </w:t>
      </w:r>
      <w:r w:rsidRPr="00013361">
        <w:rPr>
          <w:b/>
          <w:bCs/>
          <w:lang w:val="ro-RO"/>
        </w:rPr>
        <w:t>adaptarea și extinderea</w:t>
      </w:r>
      <w:r w:rsidRPr="007E78D5">
        <w:rPr>
          <w:lang w:val="ro-RO"/>
        </w:rPr>
        <w:t xml:space="preserve"> inițiativei dumneavoastră la nivel european.</w:t>
      </w:r>
    </w:p>
    <w:p w14:paraId="6BD08572" w14:textId="38505C48" w:rsidR="007E78D5" w:rsidRDefault="007E78D5" w:rsidP="007E78D5">
      <w:pPr>
        <w:pStyle w:val="ListParagraph"/>
        <w:numPr>
          <w:ilvl w:val="0"/>
          <w:numId w:val="3"/>
        </w:numPr>
        <w:jc w:val="both"/>
        <w:rPr>
          <w:lang w:val="ro-RO"/>
        </w:rPr>
      </w:pPr>
      <w:r w:rsidRPr="007E78D5">
        <w:rPr>
          <w:lang w:val="ro-RO"/>
        </w:rPr>
        <w:t>Să sprijine luarea deciziilor bazate pe date concrete și dezvoltarea de programe durabile în domeniul sănătății mintale.</w:t>
      </w:r>
    </w:p>
    <w:p w14:paraId="22A68AD4" w14:textId="0CC4F7FE" w:rsidR="007E78D5" w:rsidRDefault="007E78D5" w:rsidP="007E78D5">
      <w:pPr>
        <w:pStyle w:val="ListParagraph"/>
        <w:numPr>
          <w:ilvl w:val="0"/>
          <w:numId w:val="3"/>
        </w:numPr>
        <w:jc w:val="both"/>
        <w:rPr>
          <w:lang w:val="ro-RO"/>
        </w:rPr>
      </w:pPr>
      <w:r w:rsidRPr="007E78D5">
        <w:rPr>
          <w:lang w:val="ro-RO"/>
        </w:rPr>
        <w:t xml:space="preserve">Să contribuim la o viziune europeană comună privind </w:t>
      </w:r>
      <w:r w:rsidRPr="00013361">
        <w:rPr>
          <w:b/>
          <w:bCs/>
          <w:lang w:val="ro-RO"/>
        </w:rPr>
        <w:t>promovarea sănătății mintale în mod echitabil și la nivel comunitar</w:t>
      </w:r>
      <w:r w:rsidRPr="007E78D5">
        <w:rPr>
          <w:lang w:val="ro-RO"/>
        </w:rPr>
        <w:t>.</w:t>
      </w:r>
    </w:p>
    <w:p w14:paraId="4050D4A1" w14:textId="3AA3C2F1" w:rsidR="007E78D5" w:rsidRDefault="007E78D5" w:rsidP="007E78D5">
      <w:pPr>
        <w:pStyle w:val="ListParagraph"/>
        <w:numPr>
          <w:ilvl w:val="0"/>
          <w:numId w:val="3"/>
        </w:numPr>
        <w:jc w:val="both"/>
        <w:rPr>
          <w:lang w:val="ro-RO"/>
        </w:rPr>
      </w:pPr>
      <w:r w:rsidRPr="007E78D5">
        <w:rPr>
          <w:lang w:val="ro-RO"/>
        </w:rPr>
        <w:t xml:space="preserve">Deveniți parte a </w:t>
      </w:r>
      <w:r w:rsidRPr="00013361">
        <w:rPr>
          <w:b/>
          <w:bCs/>
          <w:lang w:val="ro-RO"/>
        </w:rPr>
        <w:t>catalogului MENTOR</w:t>
      </w:r>
      <w:r w:rsidRPr="007E78D5">
        <w:rPr>
          <w:lang w:val="ro-RO"/>
        </w:rPr>
        <w:t xml:space="preserve"> accesibil publicului, care va servi drept referință pe termen lung pentru inovare și bune practici.</w:t>
      </w:r>
    </w:p>
    <w:p w14:paraId="076B9EC4" w14:textId="3414863E" w:rsidR="00831FC7" w:rsidRDefault="00831FC7" w:rsidP="007E78D5">
      <w:pPr>
        <w:pStyle w:val="ListParagraph"/>
        <w:numPr>
          <w:ilvl w:val="0"/>
          <w:numId w:val="3"/>
        </w:numPr>
        <w:jc w:val="both"/>
        <w:rPr>
          <w:lang w:val="ro-RO"/>
        </w:rPr>
      </w:pPr>
      <w:r w:rsidRPr="00831FC7">
        <w:rPr>
          <w:lang w:val="ro-RO"/>
        </w:rPr>
        <w:t xml:space="preserve">Îndeplinirea condițiilor necesare pentru a primi </w:t>
      </w:r>
      <w:r w:rsidRPr="00013361">
        <w:rPr>
          <w:b/>
          <w:bCs/>
          <w:lang w:val="ro-RO"/>
        </w:rPr>
        <w:t>marca comercială MENTOR</w:t>
      </w:r>
      <w:r w:rsidRPr="00831FC7">
        <w:rPr>
          <w:lang w:val="ro-RO"/>
        </w:rPr>
        <w:t xml:space="preserve"> – o marcă de calitate care recunoaște programele care trec cu succes printr-un proces de evaluare structurat și independent, simbolizând excelența, fiabilitatea și transferabilitatea.</w:t>
      </w:r>
    </w:p>
    <w:p w14:paraId="051819B8" w14:textId="77777777" w:rsidR="00831FC7" w:rsidRDefault="00831FC7" w:rsidP="00831FC7">
      <w:pPr>
        <w:jc w:val="both"/>
        <w:rPr>
          <w:b/>
          <w:bCs/>
          <w:lang w:val="ro-RO"/>
        </w:rPr>
      </w:pPr>
    </w:p>
    <w:p w14:paraId="3ED41F1D" w14:textId="2D49D90A" w:rsidR="00831FC7" w:rsidRDefault="00831FC7" w:rsidP="00831FC7">
      <w:pPr>
        <w:jc w:val="both"/>
        <w:rPr>
          <w:b/>
          <w:bCs/>
          <w:lang w:val="ro-RO"/>
        </w:rPr>
      </w:pPr>
      <w:r w:rsidRPr="00831FC7">
        <w:rPr>
          <w:b/>
          <w:bCs/>
          <w:lang w:val="ro-RO"/>
        </w:rPr>
        <w:t>Impactul tău contează</w:t>
      </w:r>
    </w:p>
    <w:p w14:paraId="6736CB29" w14:textId="290FF06B" w:rsidR="00831FC7" w:rsidRDefault="00831FC7" w:rsidP="00831FC7">
      <w:pPr>
        <w:pStyle w:val="ListParagraph"/>
        <w:numPr>
          <w:ilvl w:val="0"/>
          <w:numId w:val="4"/>
        </w:numPr>
        <w:jc w:val="both"/>
        <w:rPr>
          <w:lang w:val="ro-RO"/>
        </w:rPr>
      </w:pPr>
      <w:r w:rsidRPr="00831FC7">
        <w:rPr>
          <w:lang w:val="ro-RO"/>
        </w:rPr>
        <w:t xml:space="preserve">MENTOR se angajează să identifice, să evalueze și să promoveze practicile care dau cu adevărat rezultate – în special pentru persoanele cele mai expuse riscului de a se </w:t>
      </w:r>
      <w:r w:rsidRPr="00831FC7">
        <w:rPr>
          <w:lang w:val="ro-RO"/>
        </w:rPr>
        <w:lastRenderedPageBreak/>
        <w:t>confrunta cu probleme de sănătate mintală. Prin împărtășirea experienței dumneavoastră, contribuiți la construirea unei Europe mai puternice, mai incluzive și mai sănătoase.</w:t>
      </w:r>
    </w:p>
    <w:p w14:paraId="4F7586D5" w14:textId="77777777" w:rsidR="00831FC7" w:rsidRDefault="00831FC7" w:rsidP="00831FC7">
      <w:pPr>
        <w:jc w:val="both"/>
        <w:rPr>
          <w:lang w:val="ro-RO"/>
        </w:rPr>
      </w:pPr>
    </w:p>
    <w:p w14:paraId="76A6E6FB" w14:textId="77777777" w:rsidR="00013361" w:rsidRDefault="00831FC7" w:rsidP="00013361">
      <w:pPr>
        <w:jc w:val="both"/>
        <w:rPr>
          <w:b/>
          <w:bCs/>
          <w:lang w:val="ro-RO"/>
        </w:rPr>
      </w:pPr>
      <w:r w:rsidRPr="00831FC7">
        <w:rPr>
          <w:b/>
          <w:bCs/>
          <w:lang w:val="ro-RO"/>
        </w:rPr>
        <w:t xml:space="preserve">Ghid privind criteriile de evaluare și depunerea </w:t>
      </w:r>
      <w:r>
        <w:rPr>
          <w:b/>
          <w:bCs/>
          <w:lang w:val="ro-RO"/>
        </w:rPr>
        <w:t>dosarelor</w:t>
      </w:r>
    </w:p>
    <w:p w14:paraId="6A34DB7F" w14:textId="03C18730" w:rsidR="00831FC7" w:rsidRPr="00013361" w:rsidRDefault="00831FC7" w:rsidP="00013361">
      <w:pPr>
        <w:jc w:val="both"/>
        <w:rPr>
          <w:b/>
          <w:bCs/>
          <w:lang w:val="ro-RO"/>
        </w:rPr>
      </w:pPr>
      <w:r w:rsidRPr="00013361">
        <w:rPr>
          <w:lang w:val="ro-RO"/>
        </w:rPr>
        <w:t xml:space="preserve">Pentru a stabili dacă o practică se încadrează în categoria </w:t>
      </w:r>
      <w:r w:rsidRPr="00013361">
        <w:rPr>
          <w:b/>
          <w:bCs/>
          <w:lang w:val="ro-RO"/>
        </w:rPr>
        <w:t>„promițătoare”, „bună” sau „optimă”</w:t>
      </w:r>
      <w:r w:rsidRPr="00013361">
        <w:rPr>
          <w:lang w:val="ro-RO"/>
        </w:rPr>
        <w:t xml:space="preserve">, fiecare propunere este supusă unei evaluări structurate, bazată pe criterii elaborate de Institutul Național de Sănătate din Italia (ISS) și de Institutul Național pentru Sănătate Publică și Mediu din Țările de Jos (RIVM), care se bazează pe </w:t>
      </w:r>
      <w:r w:rsidRPr="00013361">
        <w:rPr>
          <w:b/>
          <w:bCs/>
          <w:lang w:val="ro-RO"/>
        </w:rPr>
        <w:t xml:space="preserve">Portalul </w:t>
      </w:r>
      <w:r w:rsidR="00013361" w:rsidRPr="00013361">
        <w:rPr>
          <w:b/>
          <w:bCs/>
          <w:lang w:val="ro-RO"/>
        </w:rPr>
        <w:t>E</w:t>
      </w:r>
      <w:r w:rsidRPr="00013361">
        <w:rPr>
          <w:b/>
          <w:bCs/>
          <w:lang w:val="ro-RO"/>
        </w:rPr>
        <w:t xml:space="preserve">uropean al </w:t>
      </w:r>
      <w:r w:rsidR="00013361" w:rsidRPr="00013361">
        <w:rPr>
          <w:b/>
          <w:bCs/>
          <w:lang w:val="ro-RO"/>
        </w:rPr>
        <w:t>B</w:t>
      </w:r>
      <w:r w:rsidRPr="00013361">
        <w:rPr>
          <w:b/>
          <w:bCs/>
          <w:lang w:val="ro-RO"/>
        </w:rPr>
        <w:t xml:space="preserve">unelor </w:t>
      </w:r>
      <w:r w:rsidR="00013361" w:rsidRPr="00013361">
        <w:rPr>
          <w:b/>
          <w:bCs/>
          <w:lang w:val="ro-RO"/>
        </w:rPr>
        <w:t>P</w:t>
      </w:r>
      <w:r w:rsidRPr="00013361">
        <w:rPr>
          <w:b/>
          <w:bCs/>
          <w:lang w:val="ro-RO"/>
        </w:rPr>
        <w:t>ractici</w:t>
      </w:r>
      <w:r w:rsidRPr="00013361">
        <w:rPr>
          <w:lang w:val="ro-RO"/>
        </w:rPr>
        <w:t xml:space="preserve"> și pe </w:t>
      </w:r>
      <w:r w:rsidRPr="00013361">
        <w:rPr>
          <w:b/>
          <w:bCs/>
          <w:lang w:val="ro-RO"/>
        </w:rPr>
        <w:t xml:space="preserve">Sistemul </w:t>
      </w:r>
      <w:r w:rsidR="00013361" w:rsidRPr="00013361">
        <w:rPr>
          <w:b/>
          <w:bCs/>
          <w:lang w:val="ro-RO"/>
        </w:rPr>
        <w:t>O</w:t>
      </w:r>
      <w:r w:rsidRPr="00013361">
        <w:rPr>
          <w:b/>
          <w:bCs/>
          <w:lang w:val="ro-RO"/>
        </w:rPr>
        <w:t xml:space="preserve">landez de </w:t>
      </w:r>
      <w:r w:rsidR="00013361" w:rsidRPr="00013361">
        <w:rPr>
          <w:b/>
          <w:bCs/>
          <w:lang w:val="ro-RO"/>
        </w:rPr>
        <w:t>R</w:t>
      </w:r>
      <w:r w:rsidRPr="00013361">
        <w:rPr>
          <w:b/>
          <w:bCs/>
          <w:lang w:val="ro-RO"/>
        </w:rPr>
        <w:t xml:space="preserve">ecunoaștere a </w:t>
      </w:r>
      <w:r w:rsidR="00013361" w:rsidRPr="00013361">
        <w:rPr>
          <w:b/>
          <w:bCs/>
          <w:lang w:val="ro-RO"/>
        </w:rPr>
        <w:t>I</w:t>
      </w:r>
      <w:r w:rsidRPr="00013361">
        <w:rPr>
          <w:b/>
          <w:bCs/>
          <w:lang w:val="ro-RO"/>
        </w:rPr>
        <w:t>ntervențiilor</w:t>
      </w:r>
      <w:r w:rsidRPr="00013361">
        <w:rPr>
          <w:lang w:val="ro-RO"/>
        </w:rPr>
        <w:t xml:space="preserve">. Această metodologie comună a condus la o </w:t>
      </w:r>
      <w:r w:rsidRPr="00013361">
        <w:rPr>
          <w:b/>
          <w:bCs/>
          <w:lang w:val="ro-RO"/>
        </w:rPr>
        <w:t>clasificare a eligibilității pe trei niveluri</w:t>
      </w:r>
      <w:r w:rsidRPr="00013361">
        <w:rPr>
          <w:lang w:val="ro-RO"/>
        </w:rPr>
        <w:t>:</w:t>
      </w:r>
    </w:p>
    <w:tbl>
      <w:tblPr>
        <w:tblStyle w:val="TableGrid"/>
        <w:tblW w:w="0" w:type="auto"/>
        <w:tblLook w:val="04A0" w:firstRow="1" w:lastRow="0" w:firstColumn="1" w:lastColumn="0" w:noHBand="0" w:noVBand="1"/>
      </w:tblPr>
      <w:tblGrid>
        <w:gridCol w:w="4675"/>
        <w:gridCol w:w="4675"/>
      </w:tblGrid>
      <w:tr w:rsidR="00831FC7" w14:paraId="14BFA8BA" w14:textId="77777777" w:rsidTr="00831FC7">
        <w:tc>
          <w:tcPr>
            <w:tcW w:w="4675" w:type="dxa"/>
          </w:tcPr>
          <w:p w14:paraId="35D5C813" w14:textId="2A24EC34" w:rsidR="00831FC7" w:rsidRPr="00831FC7" w:rsidRDefault="0054463C" w:rsidP="00831FC7">
            <w:pPr>
              <w:jc w:val="center"/>
              <w:rPr>
                <w:b/>
                <w:bCs/>
                <w:lang w:val="ro-RO"/>
              </w:rPr>
            </w:pPr>
            <w:r>
              <w:rPr>
                <w:b/>
                <w:bCs/>
                <w:lang w:val="ro-RO"/>
              </w:rPr>
              <w:t>CELE MAI BUNE PRACTICI</w:t>
            </w:r>
          </w:p>
        </w:tc>
        <w:tc>
          <w:tcPr>
            <w:tcW w:w="4675" w:type="dxa"/>
          </w:tcPr>
          <w:p w14:paraId="43E1E447" w14:textId="77777777" w:rsidR="00831FC7" w:rsidRDefault="00831FC7" w:rsidP="00831FC7">
            <w:pPr>
              <w:jc w:val="center"/>
              <w:rPr>
                <w:b/>
                <w:bCs/>
                <w:lang w:val="ro-RO"/>
              </w:rPr>
            </w:pPr>
            <w:r w:rsidRPr="00831FC7">
              <w:rPr>
                <w:b/>
                <w:bCs/>
                <w:lang w:val="ro-RO"/>
              </w:rPr>
              <w:t>Nivel maxim</w:t>
            </w:r>
          </w:p>
          <w:p w14:paraId="47D8DA20" w14:textId="77777777" w:rsidR="00831FC7" w:rsidRPr="00245868" w:rsidRDefault="00245868" w:rsidP="00245868">
            <w:pPr>
              <w:jc w:val="both"/>
              <w:rPr>
                <w:lang w:val="ro-RO"/>
              </w:rPr>
            </w:pPr>
            <w:r w:rsidRPr="00245868">
              <w:rPr>
                <w:lang w:val="ro-RO"/>
              </w:rPr>
              <w:t>Obligatoriu: criterii îndeplinite pentru bune practici: date privind eficacitatea (cel puțin un studiu RCT care demonstrează îmbunătățiri față de un grup de control); evaluarea procesului</w:t>
            </w:r>
          </w:p>
          <w:p w14:paraId="656953C5" w14:textId="5C1EFFDD" w:rsidR="00245868" w:rsidRPr="00831FC7" w:rsidRDefault="00245868" w:rsidP="00245868">
            <w:pPr>
              <w:jc w:val="both"/>
              <w:rPr>
                <w:b/>
                <w:bCs/>
                <w:lang w:val="ro-RO"/>
              </w:rPr>
            </w:pPr>
            <w:r w:rsidRPr="00245868">
              <w:rPr>
                <w:lang w:val="ro-RO"/>
              </w:rPr>
              <w:t>Opțional: evaluarea cost-eficacitate; continuarea practicii și sursa de finanțare</w:t>
            </w:r>
          </w:p>
        </w:tc>
      </w:tr>
      <w:tr w:rsidR="00831FC7" w14:paraId="6D2B987F" w14:textId="77777777" w:rsidTr="00831FC7">
        <w:tc>
          <w:tcPr>
            <w:tcW w:w="4675" w:type="dxa"/>
          </w:tcPr>
          <w:p w14:paraId="17B89A3A" w14:textId="652A6B1D" w:rsidR="00831FC7" w:rsidRPr="00245868" w:rsidRDefault="0054463C" w:rsidP="00245868">
            <w:pPr>
              <w:jc w:val="center"/>
              <w:rPr>
                <w:b/>
                <w:bCs/>
                <w:lang w:val="ro-RO"/>
              </w:rPr>
            </w:pPr>
            <w:r>
              <w:rPr>
                <w:b/>
                <w:bCs/>
                <w:lang w:val="ro-RO"/>
              </w:rPr>
              <w:t>PRACTICI BUNE</w:t>
            </w:r>
          </w:p>
        </w:tc>
        <w:tc>
          <w:tcPr>
            <w:tcW w:w="4675" w:type="dxa"/>
          </w:tcPr>
          <w:p w14:paraId="328F7821" w14:textId="77777777" w:rsidR="00831FC7" w:rsidRDefault="00245868" w:rsidP="00245868">
            <w:pPr>
              <w:jc w:val="center"/>
              <w:rPr>
                <w:b/>
                <w:bCs/>
                <w:lang w:val="ro-RO"/>
              </w:rPr>
            </w:pPr>
            <w:r w:rsidRPr="00245868">
              <w:rPr>
                <w:b/>
                <w:bCs/>
                <w:lang w:val="ro-RO"/>
              </w:rPr>
              <w:t>Nivel intermediar</w:t>
            </w:r>
          </w:p>
          <w:p w14:paraId="20014E75" w14:textId="022E5D80" w:rsidR="00245868" w:rsidRPr="00245868" w:rsidRDefault="00245868" w:rsidP="00245868">
            <w:pPr>
              <w:jc w:val="both"/>
              <w:rPr>
                <w:lang w:val="ro-RO"/>
              </w:rPr>
            </w:pPr>
            <w:r>
              <w:rPr>
                <w:lang w:val="ro-RO"/>
              </w:rPr>
              <w:t>Obligatoriu: criterii îndeplinite pentru practici promițătoare; cadru teoretic; transferabilitate (deja transferat); particip</w:t>
            </w:r>
            <w:r w:rsidR="0054463C">
              <w:rPr>
                <w:lang w:val="ro-RO"/>
              </w:rPr>
              <w:t>are intersectorială; metode de evaluare a eficacității: date privind eficacitatea (cel puțin un document oficial care demonstrează îmbunătățiri ale grupului/grupurilor țintă și ale oricăror subgrupuri, comparativ cu punctul de plecare); obstacole și efecte negative</w:t>
            </w:r>
          </w:p>
        </w:tc>
      </w:tr>
      <w:tr w:rsidR="00831FC7" w14:paraId="36E64F04" w14:textId="77777777" w:rsidTr="00831FC7">
        <w:tc>
          <w:tcPr>
            <w:tcW w:w="4675" w:type="dxa"/>
          </w:tcPr>
          <w:p w14:paraId="3C86309B" w14:textId="499BD92E" w:rsidR="00831FC7" w:rsidRPr="0054463C" w:rsidRDefault="0054463C" w:rsidP="0054463C">
            <w:pPr>
              <w:jc w:val="center"/>
              <w:rPr>
                <w:b/>
                <w:bCs/>
                <w:lang w:val="ro-RO"/>
              </w:rPr>
            </w:pPr>
            <w:r w:rsidRPr="0054463C">
              <w:rPr>
                <w:b/>
                <w:bCs/>
                <w:lang w:val="ro-RO"/>
              </w:rPr>
              <w:t>PRACTICI PROMIȚĂTOARE</w:t>
            </w:r>
          </w:p>
        </w:tc>
        <w:tc>
          <w:tcPr>
            <w:tcW w:w="4675" w:type="dxa"/>
          </w:tcPr>
          <w:p w14:paraId="70D10683" w14:textId="77777777" w:rsidR="00831FC7" w:rsidRDefault="0054463C" w:rsidP="0054463C">
            <w:pPr>
              <w:jc w:val="center"/>
              <w:rPr>
                <w:b/>
                <w:bCs/>
                <w:lang w:val="ro-RO"/>
              </w:rPr>
            </w:pPr>
            <w:r w:rsidRPr="0054463C">
              <w:rPr>
                <w:b/>
                <w:bCs/>
                <w:lang w:val="ro-RO"/>
              </w:rPr>
              <w:t>Nivel minim</w:t>
            </w:r>
          </w:p>
          <w:p w14:paraId="03037684" w14:textId="308CFB56" w:rsidR="0054463C" w:rsidRPr="0054463C" w:rsidRDefault="0054463C" w:rsidP="0054463C">
            <w:pPr>
              <w:jc w:val="both"/>
              <w:rPr>
                <w:lang w:val="ro-RO"/>
              </w:rPr>
            </w:pPr>
            <w:r>
              <w:rPr>
                <w:lang w:val="ro-RO"/>
              </w:rPr>
              <w:t>Obligatoriu: declarație privind conflictul de interese; rezumat; cuvinte cheie; identificarea problemei și contextul strategic; condiții preliminare; organizații; formarea și competențele profesioniștilor; aspecte etice; schița practicii; activități planificate; transferabilitate (gata de transfer); plan de diseminare</w:t>
            </w:r>
          </w:p>
        </w:tc>
      </w:tr>
    </w:tbl>
    <w:p w14:paraId="115A1669" w14:textId="462501BA" w:rsidR="00831FC7" w:rsidRDefault="00831FC7" w:rsidP="00831FC7">
      <w:pPr>
        <w:jc w:val="both"/>
        <w:rPr>
          <w:lang w:val="ro-RO"/>
        </w:rPr>
      </w:pPr>
    </w:p>
    <w:p w14:paraId="39D488B7" w14:textId="6C0475F5" w:rsidR="0054463C" w:rsidRDefault="0054463C" w:rsidP="00831FC7">
      <w:pPr>
        <w:jc w:val="both"/>
        <w:rPr>
          <w:b/>
          <w:bCs/>
          <w:lang w:val="ro-RO"/>
        </w:rPr>
      </w:pPr>
      <w:r w:rsidRPr="0054463C">
        <w:rPr>
          <w:b/>
          <w:bCs/>
          <w:lang w:val="ro-RO"/>
        </w:rPr>
        <w:lastRenderedPageBreak/>
        <w:t>Cum se depune o practică pentru evaluare</w:t>
      </w:r>
    </w:p>
    <w:p w14:paraId="3E71E624" w14:textId="7724BC97" w:rsidR="0054463C" w:rsidRDefault="0054463C" w:rsidP="00831FC7">
      <w:pPr>
        <w:jc w:val="both"/>
        <w:rPr>
          <w:lang w:val="ro-RO"/>
        </w:rPr>
      </w:pPr>
      <w:r w:rsidRPr="0054463C">
        <w:rPr>
          <w:lang w:val="ro-RO"/>
        </w:rPr>
        <w:t xml:space="preserve">Deținătorii practicilor trebuie să </w:t>
      </w:r>
      <w:r w:rsidRPr="00013361">
        <w:rPr>
          <w:b/>
          <w:bCs/>
          <w:lang w:val="ro-RO"/>
        </w:rPr>
        <w:t>completeze un formular de înscriere structurat</w:t>
      </w:r>
      <w:r w:rsidRPr="0054463C">
        <w:rPr>
          <w:lang w:val="ro-RO"/>
        </w:rPr>
        <w:t xml:space="preserve"> pentru a fi luați în considerare în vederea evaluării și a unei posibile includeri în Catalogul MENTOR. Formularul cuprinde informații detaliate privind conceperea, implementarea, rezultatele, transferabilitatea și sustenabilitatea intervenției.</w:t>
      </w:r>
    </w:p>
    <w:p w14:paraId="2D3724E5" w14:textId="77777777" w:rsidR="0054463C" w:rsidRDefault="0054463C" w:rsidP="00831FC7">
      <w:pPr>
        <w:jc w:val="both"/>
        <w:rPr>
          <w:lang w:val="ro-RO"/>
        </w:rPr>
      </w:pPr>
    </w:p>
    <w:p w14:paraId="08FCBAED" w14:textId="10AD6413" w:rsidR="0054463C" w:rsidRDefault="0054463C" w:rsidP="00831FC7">
      <w:pPr>
        <w:jc w:val="both"/>
        <w:rPr>
          <w:lang w:val="ro-RO"/>
        </w:rPr>
      </w:pPr>
      <w:r w:rsidRPr="0054463C">
        <w:rPr>
          <w:lang w:val="ro-RO"/>
        </w:rPr>
        <w:t>Puteți înscrie practica prin una dintre următoarele modalități:</w:t>
      </w:r>
    </w:p>
    <w:p w14:paraId="78DF141C" w14:textId="7BFE8DA6" w:rsidR="0054463C" w:rsidRDefault="0054463C" w:rsidP="00831FC7">
      <w:pPr>
        <w:jc w:val="both"/>
        <w:rPr>
          <w:b/>
          <w:bCs/>
          <w:lang w:val="ro-RO"/>
        </w:rPr>
      </w:pPr>
      <w:r w:rsidRPr="0054463C">
        <w:rPr>
          <w:b/>
          <w:bCs/>
          <w:lang w:val="ro-RO"/>
        </w:rPr>
        <w:t>Completați formularul de înscriere online (EUSurvey):</w:t>
      </w:r>
    </w:p>
    <w:p w14:paraId="13CD79E7" w14:textId="09FDACE5" w:rsidR="0054463C" w:rsidRDefault="0054463C" w:rsidP="00831FC7">
      <w:pPr>
        <w:jc w:val="both"/>
        <w:rPr>
          <w:b/>
          <w:bCs/>
          <w:lang w:val="ro-RO"/>
        </w:rPr>
      </w:pPr>
      <w:hyperlink r:id="rId12" w:history="1">
        <w:r w:rsidRPr="00D35254">
          <w:rPr>
            <w:rStyle w:val="Hyperlink"/>
            <w:b/>
            <w:bCs/>
            <w:lang w:val="ro-RO"/>
          </w:rPr>
          <w:t>https://ec.europa.eu/eusurvey/runner/MENTOR_WP5_Practices_Submission</w:t>
        </w:r>
      </w:hyperlink>
    </w:p>
    <w:p w14:paraId="315D2279" w14:textId="38E794BD" w:rsidR="0054463C" w:rsidRDefault="0054463C" w:rsidP="00831FC7">
      <w:pPr>
        <w:jc w:val="both"/>
        <w:rPr>
          <w:b/>
          <w:bCs/>
          <w:lang w:val="ro-RO"/>
        </w:rPr>
      </w:pPr>
      <w:r w:rsidRPr="0054463C">
        <w:rPr>
          <w:b/>
          <w:bCs/>
          <w:lang w:val="ro-RO"/>
        </w:rPr>
        <w:t xml:space="preserve">SAU </w:t>
      </w:r>
      <w:r>
        <w:rPr>
          <w:b/>
          <w:bCs/>
          <w:lang w:val="ro-RO"/>
        </w:rPr>
        <w:t>c</w:t>
      </w:r>
      <w:r w:rsidRPr="0054463C">
        <w:rPr>
          <w:b/>
          <w:bCs/>
          <w:lang w:val="ro-RO"/>
        </w:rPr>
        <w:t>ompletați</w:t>
      </w:r>
      <w:r>
        <w:rPr>
          <w:b/>
          <w:bCs/>
          <w:lang w:val="ro-RO"/>
        </w:rPr>
        <w:t xml:space="preserve"> Template-ul Word </w:t>
      </w:r>
      <w:hyperlink r:id="rId13" w:history="1">
        <w:r w:rsidRPr="0054463C">
          <w:rPr>
            <w:rStyle w:val="Hyperlink"/>
            <w:b/>
            <w:bCs/>
          </w:rPr>
          <w:t>T522-PRACTICE-SUBMISSION_form.docx</w:t>
        </w:r>
      </w:hyperlink>
      <w:r>
        <w:rPr>
          <w:b/>
          <w:bCs/>
          <w:lang w:val="ro-RO"/>
        </w:rPr>
        <w:t xml:space="preserve"> </w:t>
      </w:r>
      <w:r w:rsidRPr="0054463C">
        <w:rPr>
          <w:b/>
          <w:bCs/>
          <w:lang w:val="ro-RO"/>
        </w:rPr>
        <w:t>și trimiteți-l prin e-mail la</w:t>
      </w:r>
      <w:r>
        <w:rPr>
          <w:b/>
          <w:bCs/>
          <w:lang w:val="ro-RO"/>
        </w:rPr>
        <w:t xml:space="preserve">: </w:t>
      </w:r>
      <w:hyperlink r:id="rId14" w:history="1">
        <w:r w:rsidRPr="00D35254">
          <w:rPr>
            <w:rStyle w:val="Hyperlink"/>
            <w:lang w:val="ro-RO"/>
          </w:rPr>
          <w:t>mentor@okfo.gov.hu</w:t>
        </w:r>
      </w:hyperlink>
      <w:r>
        <w:rPr>
          <w:b/>
          <w:bCs/>
          <w:lang w:val="ro-RO"/>
        </w:rPr>
        <w:t xml:space="preserve"> </w:t>
      </w:r>
    </w:p>
    <w:p w14:paraId="0390D5CF" w14:textId="77EA1FCF" w:rsidR="0054463C" w:rsidRDefault="0054463C" w:rsidP="00831FC7">
      <w:pPr>
        <w:jc w:val="both"/>
        <w:rPr>
          <w:lang w:val="ro-RO"/>
        </w:rPr>
      </w:pPr>
      <w:r w:rsidRPr="0054463C">
        <w:rPr>
          <w:b/>
          <w:bCs/>
          <w:lang w:val="ro-RO"/>
        </w:rPr>
        <w:t xml:space="preserve">Durata estimată: </w:t>
      </w:r>
      <w:r w:rsidRPr="0054463C">
        <w:rPr>
          <w:lang w:val="ro-RO"/>
        </w:rPr>
        <w:t>3–6 ore, în funcție de complexitatea practicii.</w:t>
      </w:r>
    </w:p>
    <w:p w14:paraId="223478B0" w14:textId="0F95CA88" w:rsidR="0054463C" w:rsidRDefault="00D91B6B" w:rsidP="00831FC7">
      <w:pPr>
        <w:jc w:val="both"/>
        <w:rPr>
          <w:b/>
          <w:bCs/>
          <w:lang w:val="ro-RO"/>
        </w:rPr>
      </w:pPr>
      <w:r w:rsidRPr="00D91B6B">
        <w:rPr>
          <w:b/>
          <w:bCs/>
          <w:lang w:val="ro-RO"/>
        </w:rPr>
        <w:t>Prezentare generală a formularului de trimitere</w:t>
      </w:r>
    </w:p>
    <w:p w14:paraId="69138052" w14:textId="478CC978" w:rsidR="00D91B6B" w:rsidRDefault="00D91B6B" w:rsidP="00831FC7">
      <w:pPr>
        <w:jc w:val="both"/>
        <w:rPr>
          <w:b/>
          <w:bCs/>
          <w:lang w:val="ro-RO"/>
        </w:rPr>
      </w:pPr>
      <w:hyperlink r:id="rId15" w:history="1">
        <w:r w:rsidRPr="00D91B6B">
          <w:rPr>
            <w:rStyle w:val="Hyperlink"/>
            <w:b/>
            <w:bCs/>
          </w:rPr>
          <w:t>GUIDE TO SUBMITTING MENTAL HEALTH PRACTICES TO THE MENTOR REPOSITORY</w:t>
        </w:r>
      </w:hyperlink>
      <w:r>
        <w:rPr>
          <w:b/>
          <w:bCs/>
          <w:lang w:val="ro-RO"/>
        </w:rPr>
        <w:t xml:space="preserve"> </w:t>
      </w:r>
    </w:p>
    <w:p w14:paraId="1E39A1DC" w14:textId="2D454DE1" w:rsidR="00D91B6B" w:rsidRDefault="00D91B6B" w:rsidP="00831FC7">
      <w:pPr>
        <w:jc w:val="both"/>
        <w:rPr>
          <w:lang w:val="ro-RO"/>
        </w:rPr>
      </w:pPr>
      <w:r w:rsidRPr="00D91B6B">
        <w:rPr>
          <w:lang w:val="ro-RO"/>
        </w:rPr>
        <w:t>Manualul oferă o prezentare generală a tuturor întrebărilor incluse în formularul de depunere, precum și:</w:t>
      </w:r>
    </w:p>
    <w:p w14:paraId="0B15B59E" w14:textId="5BFA280E" w:rsidR="00D91B6B" w:rsidRDefault="00D91B6B" w:rsidP="00D91B6B">
      <w:pPr>
        <w:pStyle w:val="ListParagraph"/>
        <w:numPr>
          <w:ilvl w:val="0"/>
          <w:numId w:val="4"/>
        </w:numPr>
        <w:jc w:val="both"/>
        <w:rPr>
          <w:lang w:val="ro-RO"/>
        </w:rPr>
      </w:pPr>
      <w:r w:rsidRPr="00D91B6B">
        <w:rPr>
          <w:lang w:val="ro-RO"/>
        </w:rPr>
        <w:t>o explicație a motivului pentru care fiecare element este necesar,</w:t>
      </w:r>
    </w:p>
    <w:p w14:paraId="67BD9948" w14:textId="2B9376E4" w:rsidR="00D91B6B" w:rsidRDefault="00D91B6B" w:rsidP="00D91B6B">
      <w:pPr>
        <w:pStyle w:val="ListParagraph"/>
        <w:numPr>
          <w:ilvl w:val="0"/>
          <w:numId w:val="4"/>
        </w:numPr>
        <w:jc w:val="both"/>
        <w:rPr>
          <w:lang w:val="ro-RO"/>
        </w:rPr>
      </w:pPr>
      <w:r w:rsidRPr="00D91B6B">
        <w:rPr>
          <w:lang w:val="ro-RO"/>
        </w:rPr>
        <w:t>exemple privind modul de completare a câmpurilor și</w:t>
      </w:r>
    </w:p>
    <w:p w14:paraId="11C76DAE" w14:textId="2C863BF2" w:rsidR="00D91B6B" w:rsidRDefault="00D91B6B" w:rsidP="00D91B6B">
      <w:pPr>
        <w:pStyle w:val="ListParagraph"/>
        <w:numPr>
          <w:ilvl w:val="0"/>
          <w:numId w:val="4"/>
        </w:numPr>
        <w:jc w:val="both"/>
        <w:rPr>
          <w:lang w:val="ro-RO"/>
        </w:rPr>
      </w:pPr>
      <w:r w:rsidRPr="00D91B6B">
        <w:rPr>
          <w:lang w:val="ro-RO"/>
        </w:rPr>
        <w:t>o indicație a criteriilor care contribuie la recunoașterea unei practici ca fiind bună sau optimă.</w:t>
      </w:r>
    </w:p>
    <w:p w14:paraId="592326B7" w14:textId="77777777" w:rsidR="00D91B6B" w:rsidRDefault="00D91B6B" w:rsidP="00D91B6B">
      <w:pPr>
        <w:jc w:val="both"/>
        <w:rPr>
          <w:lang w:val="ro-RO"/>
        </w:rPr>
      </w:pPr>
    </w:p>
    <w:p w14:paraId="71F6E91C" w14:textId="1E3AC59B" w:rsidR="00D91B6B" w:rsidRDefault="00D91B6B" w:rsidP="00D91B6B">
      <w:pPr>
        <w:jc w:val="both"/>
        <w:rPr>
          <w:b/>
          <w:bCs/>
          <w:lang w:val="ro-RO"/>
        </w:rPr>
      </w:pPr>
      <w:r w:rsidRPr="00D91B6B">
        <w:rPr>
          <w:b/>
          <w:bCs/>
          <w:lang w:val="ro-RO"/>
        </w:rPr>
        <w:t xml:space="preserve">DEPUNEȚI PRACTICA ȘI INSPIRĂ SCHIMBAREA! </w:t>
      </w:r>
    </w:p>
    <w:p w14:paraId="6C11DC1B" w14:textId="6F74A96E" w:rsidR="00D91B6B" w:rsidRDefault="00D91B6B" w:rsidP="00D91B6B">
      <w:pPr>
        <w:jc w:val="both"/>
        <w:rPr>
          <w:lang w:val="ro-RO"/>
        </w:rPr>
      </w:pPr>
      <w:r w:rsidRPr="00D91B6B">
        <w:rPr>
          <w:lang w:val="ro-RO"/>
        </w:rPr>
        <w:t>Încurajăm toți deținătorii de practici eligibili – organizații, instituții, ONG-uri, administrații locale, școli, medici, grupuri comunitare și inovatori – să participe.</w:t>
      </w:r>
    </w:p>
    <w:p w14:paraId="0FD3D6E7" w14:textId="273AFB1C" w:rsidR="00D91B6B" w:rsidRDefault="00D91B6B" w:rsidP="00D91B6B">
      <w:pPr>
        <w:jc w:val="both"/>
        <w:rPr>
          <w:lang w:val="ro-RO"/>
        </w:rPr>
      </w:pPr>
      <w:r w:rsidRPr="00D91B6B">
        <w:rPr>
          <w:lang w:val="ro-RO"/>
        </w:rPr>
        <w:t>Cabinetul dumneavoastră ar putea deveni un model pentru comunitățile din întreaga Europă.</w:t>
      </w:r>
    </w:p>
    <w:p w14:paraId="02264103" w14:textId="53CF629F" w:rsidR="00D10A13" w:rsidRPr="00D10A13" w:rsidRDefault="00D10A13" w:rsidP="00D91B6B">
      <w:pPr>
        <w:jc w:val="both"/>
        <w:rPr>
          <w:b/>
          <w:bCs/>
          <w:lang w:val="ro-RO"/>
        </w:rPr>
      </w:pPr>
      <w:r w:rsidRPr="00D10A13">
        <w:rPr>
          <w:b/>
          <w:bCs/>
          <w:lang w:val="ro-RO"/>
        </w:rPr>
        <w:t>Împreună, putem contura viitorul promovării și prevenirii în domeniul sănătății mintale.</w:t>
      </w:r>
    </w:p>
    <w:sectPr w:rsidR="00D10A13" w:rsidRPr="00D10A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B45B" w14:textId="77777777" w:rsidR="00D45A15" w:rsidRDefault="00D45A15" w:rsidP="00D10A13">
      <w:pPr>
        <w:spacing w:after="0" w:line="240" w:lineRule="auto"/>
      </w:pPr>
      <w:r>
        <w:separator/>
      </w:r>
    </w:p>
  </w:endnote>
  <w:endnote w:type="continuationSeparator" w:id="0">
    <w:p w14:paraId="0F6F418B" w14:textId="77777777" w:rsidR="00D45A15" w:rsidRDefault="00D45A15" w:rsidP="00D1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182E" w14:textId="77777777" w:rsidR="00D45A15" w:rsidRDefault="00D45A15" w:rsidP="00D10A13">
      <w:pPr>
        <w:spacing w:after="0" w:line="240" w:lineRule="auto"/>
      </w:pPr>
      <w:r>
        <w:separator/>
      </w:r>
    </w:p>
  </w:footnote>
  <w:footnote w:type="continuationSeparator" w:id="0">
    <w:p w14:paraId="3A90D0E5" w14:textId="77777777" w:rsidR="00D45A15" w:rsidRDefault="00D45A15" w:rsidP="00D10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852"/>
    <w:multiLevelType w:val="hybridMultilevel"/>
    <w:tmpl w:val="79985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B7F51"/>
    <w:multiLevelType w:val="hybridMultilevel"/>
    <w:tmpl w:val="B992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03367"/>
    <w:multiLevelType w:val="hybridMultilevel"/>
    <w:tmpl w:val="2CD6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565C9"/>
    <w:multiLevelType w:val="hybridMultilevel"/>
    <w:tmpl w:val="A234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361798">
    <w:abstractNumId w:val="2"/>
  </w:num>
  <w:num w:numId="2" w16cid:durableId="1231384611">
    <w:abstractNumId w:val="3"/>
  </w:num>
  <w:num w:numId="3" w16cid:durableId="1811170091">
    <w:abstractNumId w:val="0"/>
  </w:num>
  <w:num w:numId="4" w16cid:durableId="77796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E5"/>
    <w:rsid w:val="00013361"/>
    <w:rsid w:val="00093983"/>
    <w:rsid w:val="002327E3"/>
    <w:rsid w:val="00245868"/>
    <w:rsid w:val="002C3D20"/>
    <w:rsid w:val="0033315F"/>
    <w:rsid w:val="003615E5"/>
    <w:rsid w:val="00373A90"/>
    <w:rsid w:val="00381138"/>
    <w:rsid w:val="003A6D8F"/>
    <w:rsid w:val="0054463C"/>
    <w:rsid w:val="007E78D5"/>
    <w:rsid w:val="00831FC7"/>
    <w:rsid w:val="008557C7"/>
    <w:rsid w:val="008C49A7"/>
    <w:rsid w:val="0091764D"/>
    <w:rsid w:val="00D000F3"/>
    <w:rsid w:val="00D10A13"/>
    <w:rsid w:val="00D45A15"/>
    <w:rsid w:val="00D91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3B0C"/>
  <w15:chartTrackingRefBased/>
  <w15:docId w15:val="{3A7385C2-5184-4AC3-A89F-BA7AB54B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5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5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5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5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5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5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5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5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5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5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5E5"/>
    <w:rPr>
      <w:rFonts w:eastAsiaTheme="majorEastAsia" w:cstheme="majorBidi"/>
      <w:color w:val="272727" w:themeColor="text1" w:themeTint="D8"/>
    </w:rPr>
  </w:style>
  <w:style w:type="paragraph" w:styleId="Title">
    <w:name w:val="Title"/>
    <w:basedOn w:val="Normal"/>
    <w:next w:val="Normal"/>
    <w:link w:val="TitleChar"/>
    <w:uiPriority w:val="10"/>
    <w:qFormat/>
    <w:rsid w:val="00361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5E5"/>
    <w:pPr>
      <w:spacing w:before="160"/>
      <w:jc w:val="center"/>
    </w:pPr>
    <w:rPr>
      <w:i/>
      <w:iCs/>
      <w:color w:val="404040" w:themeColor="text1" w:themeTint="BF"/>
    </w:rPr>
  </w:style>
  <w:style w:type="character" w:customStyle="1" w:styleId="QuoteChar">
    <w:name w:val="Quote Char"/>
    <w:basedOn w:val="DefaultParagraphFont"/>
    <w:link w:val="Quote"/>
    <w:uiPriority w:val="29"/>
    <w:rsid w:val="003615E5"/>
    <w:rPr>
      <w:i/>
      <w:iCs/>
      <w:color w:val="404040" w:themeColor="text1" w:themeTint="BF"/>
    </w:rPr>
  </w:style>
  <w:style w:type="paragraph" w:styleId="ListParagraph">
    <w:name w:val="List Paragraph"/>
    <w:basedOn w:val="Normal"/>
    <w:uiPriority w:val="34"/>
    <w:qFormat/>
    <w:rsid w:val="003615E5"/>
    <w:pPr>
      <w:ind w:left="720"/>
      <w:contextualSpacing/>
    </w:pPr>
  </w:style>
  <w:style w:type="character" w:styleId="IntenseEmphasis">
    <w:name w:val="Intense Emphasis"/>
    <w:basedOn w:val="DefaultParagraphFont"/>
    <w:uiPriority w:val="21"/>
    <w:qFormat/>
    <w:rsid w:val="003615E5"/>
    <w:rPr>
      <w:i/>
      <w:iCs/>
      <w:color w:val="0F4761" w:themeColor="accent1" w:themeShade="BF"/>
    </w:rPr>
  </w:style>
  <w:style w:type="paragraph" w:styleId="IntenseQuote">
    <w:name w:val="Intense Quote"/>
    <w:basedOn w:val="Normal"/>
    <w:next w:val="Normal"/>
    <w:link w:val="IntenseQuoteChar"/>
    <w:uiPriority w:val="30"/>
    <w:qFormat/>
    <w:rsid w:val="00361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5E5"/>
    <w:rPr>
      <w:i/>
      <w:iCs/>
      <w:color w:val="0F4761" w:themeColor="accent1" w:themeShade="BF"/>
    </w:rPr>
  </w:style>
  <w:style w:type="character" w:styleId="IntenseReference">
    <w:name w:val="Intense Reference"/>
    <w:basedOn w:val="DefaultParagraphFont"/>
    <w:uiPriority w:val="32"/>
    <w:qFormat/>
    <w:rsid w:val="003615E5"/>
    <w:rPr>
      <w:b/>
      <w:bCs/>
      <w:smallCaps/>
      <w:color w:val="0F4761" w:themeColor="accent1" w:themeShade="BF"/>
      <w:spacing w:val="5"/>
    </w:rPr>
  </w:style>
  <w:style w:type="table" w:styleId="TableGrid">
    <w:name w:val="Table Grid"/>
    <w:basedOn w:val="TableNormal"/>
    <w:uiPriority w:val="39"/>
    <w:rsid w:val="0023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463C"/>
    <w:rPr>
      <w:color w:val="467886" w:themeColor="hyperlink"/>
      <w:u w:val="single"/>
    </w:rPr>
  </w:style>
  <w:style w:type="character" w:styleId="UnresolvedMention">
    <w:name w:val="Unresolved Mention"/>
    <w:basedOn w:val="DefaultParagraphFont"/>
    <w:uiPriority w:val="99"/>
    <w:semiHidden/>
    <w:unhideWhenUsed/>
    <w:rsid w:val="0054463C"/>
    <w:rPr>
      <w:color w:val="605E5C"/>
      <w:shd w:val="clear" w:color="auto" w:fill="E1DFDD"/>
    </w:rPr>
  </w:style>
  <w:style w:type="paragraph" w:styleId="Header">
    <w:name w:val="header"/>
    <w:basedOn w:val="Normal"/>
    <w:link w:val="HeaderChar"/>
    <w:uiPriority w:val="99"/>
    <w:unhideWhenUsed/>
    <w:rsid w:val="00D10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A13"/>
  </w:style>
  <w:style w:type="paragraph" w:styleId="Footer">
    <w:name w:val="footer"/>
    <w:basedOn w:val="Normal"/>
    <w:link w:val="FooterChar"/>
    <w:uiPriority w:val="99"/>
    <w:unhideWhenUsed/>
    <w:rsid w:val="00D10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survey/runner/MENTOR_WP5_Practices_Submission" TargetMode="External"/><Relationship Id="rId13" Type="http://schemas.openxmlformats.org/officeDocument/2006/relationships/hyperlink" Target="https://view.officeapps.live.com/op/view.aspx?src=https%3A%2F%2Fja-mentor.eu%2Fwp-content%2Fuploads%2F2026%2F02%2FT522-PRACTICE-SUBMISSION_form.docx&amp;wdOrigin=BROWSELIN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c.europa.eu/eusurvey/runner/MENTOR_WP5_Practices_Submis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mentor.eu/wp-content/uploads/2026/02/Manual_GUIDE-TO-SUBMITTING-MENTAL-HEALTH-PRACTICES-TO-THE-MENTOR-REPOSITORY.pdf" TargetMode="External"/><Relationship Id="rId5" Type="http://schemas.openxmlformats.org/officeDocument/2006/relationships/footnotes" Target="footnotes.xml"/><Relationship Id="rId15" Type="http://schemas.openxmlformats.org/officeDocument/2006/relationships/hyperlink" Target="https://ja-mentor.eu/wp-content/uploads/2026/02/Manual_GUIDE-TO-SUBMITTING-MENTAL-HEALTH-PRACTICES-TO-THE-MENTOR-REPOSITORY.pdf" TargetMode="External"/><Relationship Id="rId10" Type="http://schemas.openxmlformats.org/officeDocument/2006/relationships/hyperlink" Target="mailto:mentor@okfo.gov.hu" TargetMode="External"/><Relationship Id="rId4" Type="http://schemas.openxmlformats.org/officeDocument/2006/relationships/webSettings" Target="webSettings.xml"/><Relationship Id="rId9" Type="http://schemas.openxmlformats.org/officeDocument/2006/relationships/hyperlink" Target="https://view.officeapps.live.com/op/view.aspx?src=https%3A%2F%2Fja-mentor.eu%2Fwp-content%2Fuploads%2F2026%2F02%2FT522-PRACTICE-SUBMISSION_form.docx&amp;wdOrigin=BROWSELINK" TargetMode="External"/><Relationship Id="rId14" Type="http://schemas.openxmlformats.org/officeDocument/2006/relationships/hyperlink" Target="mailto:mentor@okfo.gov.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Digitalizare PNRR</dc:creator>
  <cp:keywords/>
  <dc:description/>
  <cp:lastModifiedBy>Digitalizare PNRR</cp:lastModifiedBy>
  <cp:revision>6</cp:revision>
  <dcterms:created xsi:type="dcterms:W3CDTF">2026-05-15T06:17:00Z</dcterms:created>
  <dcterms:modified xsi:type="dcterms:W3CDTF">2026-05-15T08:46:00Z</dcterms:modified>
</cp:coreProperties>
</file>